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A3B5" w14:textId="77777777" w:rsidR="004E68BD" w:rsidRPr="004E68BD" w:rsidRDefault="004E68BD" w:rsidP="004E68BD">
      <w:pPr>
        <w:pStyle w:val="sanxttl"/>
        <w:ind w:left="3540" w:firstLine="708"/>
        <w:jc w:val="left"/>
        <w:rPr>
          <w:rFonts w:ascii="Times New Roman" w:hAnsi="Times New Roman"/>
          <w:sz w:val="24"/>
          <w:szCs w:val="24"/>
        </w:rPr>
      </w:pPr>
      <w:r w:rsidRPr="004E68BD">
        <w:rPr>
          <w:rFonts w:ascii="Times New Roman" w:hAnsi="Times New Roman"/>
          <w:sz w:val="24"/>
          <w:szCs w:val="24"/>
        </w:rPr>
        <w:t>Anexa nr. 3</w:t>
      </w:r>
    </w:p>
    <w:p w14:paraId="59374965" w14:textId="77777777" w:rsidR="004E68BD" w:rsidRPr="004E68BD" w:rsidRDefault="004E68BD" w:rsidP="004E68BD">
      <w:pPr>
        <w:pStyle w:val="sanxden"/>
        <w:rPr>
          <w:rStyle w:val="sanxbdy"/>
          <w:rFonts w:ascii="Times New Roman" w:hAnsi="Times New Roman"/>
          <w:b w:val="0"/>
          <w:bCs w:val="0"/>
          <w:sz w:val="24"/>
          <w:szCs w:val="24"/>
        </w:rPr>
      </w:pPr>
      <w:r w:rsidRPr="004E68BD">
        <w:rPr>
          <w:rStyle w:val="sden1"/>
          <w:rFonts w:ascii="Times New Roman" w:hAnsi="Times New Roman"/>
          <w:b/>
          <w:bCs/>
          <w:sz w:val="24"/>
          <w:szCs w:val="24"/>
          <w:specVanish w:val="0"/>
        </w:rPr>
        <w:t>METODOLOGIE din 26 ianuarie 2023</w:t>
      </w:r>
    </w:p>
    <w:p w14:paraId="053351C1" w14:textId="33D50495" w:rsidR="004E68BD" w:rsidRPr="004E68BD" w:rsidRDefault="004E68BD" w:rsidP="004E68BD">
      <w:pPr>
        <w:pStyle w:val="shdr"/>
        <w:rPr>
          <w:rFonts w:ascii="Times New Roman" w:hAnsi="Times New Roman"/>
          <w:sz w:val="24"/>
          <w:szCs w:val="24"/>
          <w:shd w:val="clear" w:color="auto" w:fill="FFFFFF"/>
        </w:rPr>
      </w:pP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de calcul al punctajului rezultat din analiza 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 evaluarea activită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ii profesionale 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i 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șț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iin</w:t>
      </w:r>
      <w:r w:rsidR="00B820B0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ifice pentru proba suplimentară de departajare (proba D)</w:t>
      </w:r>
    </w:p>
    <w:p w14:paraId="232BA1B0" w14:textId="21CE5F86" w:rsidR="004E68BD" w:rsidRPr="004E68BD" w:rsidRDefault="004E68BD" w:rsidP="004E68BD">
      <w:pPr>
        <w:pStyle w:val="shdr"/>
        <w:rPr>
          <w:rFonts w:ascii="Times New Roman" w:hAnsi="Times New Roman"/>
          <w:sz w:val="24"/>
          <w:szCs w:val="24"/>
        </w:rPr>
      </w:pP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Notă - </w:t>
      </w:r>
      <w:r w:rsidRPr="004E68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Aprobată prin </w:t>
      </w:r>
      <w:r w:rsidRPr="004E68BD">
        <w:rPr>
          <w:rFonts w:ascii="Times New Roman" w:eastAsia="Times New Roman" w:hAnsi="Times New Roman"/>
          <w:color w:val="0000FF"/>
          <w:sz w:val="24"/>
          <w:szCs w:val="24"/>
          <w:u w:val="single"/>
          <w:shd w:val="clear" w:color="auto" w:fill="FFFFFF"/>
        </w:rPr>
        <w:t>ORDINUL nr. 166 din 26 ianuarie 2023</w:t>
      </w:r>
      <w:r w:rsidRPr="004E68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publicat în Monitorul Oficial al României, Partea I, nr. 68 din 26 ianuarie 2023.</w:t>
      </w:r>
    </w:p>
    <w:p w14:paraId="5BE69A01" w14:textId="77777777" w:rsidR="004E68BD" w:rsidRPr="004E68BD" w:rsidRDefault="004E68BD" w:rsidP="004E68BD">
      <w:pPr>
        <w:autoSpaceDN/>
        <w:jc w:val="both"/>
        <w:rPr>
          <w:rStyle w:val="sanxbdy"/>
          <w:rFonts w:ascii="Times New Roman" w:hAnsi="Times New Roman"/>
          <w:sz w:val="24"/>
          <w:szCs w:val="24"/>
        </w:rPr>
      </w:pPr>
      <w:r w:rsidRPr="004E68BD">
        <w:rPr>
          <w:rStyle w:val="sanxbdy"/>
          <w:rFonts w:ascii="Times New Roman" w:eastAsia="Times New Roman" w:hAnsi="Times New Roman"/>
          <w:sz w:val="24"/>
          <w:szCs w:val="24"/>
        </w:rPr>
        <w:t xml:space="preserve">Notă CTCE 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Forma consolidată a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METODOLOGIEI din 26 ianuarie 2023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publicate în Monitorul Oficial nr. 68 din 26 ianuarie 2023, la data de 16 ianuarie 2024 este realizată prin includerea modificărilor și completărilor aduse de: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ORDINUL nr. 3.305 din 27 septembrie 2023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;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ORDINUL nr. 112 din 16 ianuarie 2024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</w:t>
      </w:r>
    </w:p>
    <w:p w14:paraId="38AEF3A0" w14:textId="389FDB59" w:rsid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Con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inutul acestui act apar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ine exclusiv S.C. Centrul Teritorial de Calcul Electronic S.A. Piatra-Neam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 xml:space="preserve"> şi nu este un document cu caracter oficial, fiind destinat informării utilizatorilor.</w:t>
      </w:r>
    </w:p>
    <w:p w14:paraId="0EC8166A" w14:textId="77777777" w:rsidR="00604832" w:rsidRDefault="00604832" w:rsidP="004E68BD">
      <w:pPr>
        <w:pStyle w:val="spar"/>
        <w:jc w:val="both"/>
        <w:rPr>
          <w:color w:val="000000"/>
        </w:rPr>
      </w:pPr>
    </w:p>
    <w:p w14:paraId="70EFF1DF" w14:textId="77777777" w:rsidR="00604832" w:rsidRPr="004E68BD" w:rsidRDefault="00604832" w:rsidP="004E68BD">
      <w:pPr>
        <w:pStyle w:val="spar"/>
        <w:jc w:val="both"/>
      </w:pPr>
    </w:p>
    <w:tbl>
      <w:tblPr>
        <w:tblW w:w="10226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4369"/>
        <w:gridCol w:w="2835"/>
        <w:gridCol w:w="2693"/>
      </w:tblGrid>
      <w:tr w:rsidR="006259A9" w:rsidRPr="004E68BD" w14:paraId="090AF32A" w14:textId="50571D7F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241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F79F" w14:textId="2BF0793E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Activitatea profesională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ifică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8A77" w14:textId="0B006A44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Punctajul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calculat de candidat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6369" w14:textId="3AB7B119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Conformitate comisie</w:t>
            </w:r>
          </w:p>
        </w:tc>
      </w:tr>
      <w:tr w:rsidR="006259A9" w:rsidRPr="004E68BD" w14:paraId="05FEA5B2" w14:textId="37D9778E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568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F200" w14:textId="210F61F3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Reziden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iat prin concurs în specialitatea pentru care candidează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C0FE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563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7EBD3899" w14:textId="3613FE0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53D7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1F1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 la examenul de specialitate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BA34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4288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0AAEAC7C" w14:textId="167930E7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525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EC0A" w14:textId="0A010936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 la examenul pentru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inerea titlului de medic primar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1A31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CB0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51622921" w14:textId="705BE0AD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CCF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EBB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Doctorat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85BC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5213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7AC7FAB5" w14:textId="6CA454E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BAC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D57E" w14:textId="69421E26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Doctorand la data concursului (atestat de rectoratul universită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 de medicină şi farmacie sau de Academia de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 Medicale la data înscrierii la concurs)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EAC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1B7E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2FC4F1B8" w14:textId="3080B65F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DBDA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1BD3" w14:textId="0C21CBB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 doua specialitate confirmată prin ordin al ministrului sănătă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617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puncte***)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2F41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187D0BEE" w14:textId="5DDEBB29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FC9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C9B34" w14:textId="5E724FE5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Fiecare atestat de studii complementare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inut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EC03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F8F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5AE201C3" w14:textId="6D62439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5EF7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D15E" w14:textId="1A7C9AD3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Activitate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ifică, dovedită pe bază de adeverin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 cu totalul punctajului înregistrat la colegiul profesional la care candidatul este în eviden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 în ultimii 5 ani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E05D" w14:textId="0E1F84D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1/10 puncte din punctajul candidatului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inut prin programele de educa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 medicală continuă, creditate de colegiile profesionale (se acordă maximum 50 de puncte)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0D1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0A902CF8" w14:textId="084DBEC4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759A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4DA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Activitate de organizare (minimum un an)</w:t>
            </w:r>
          </w:p>
          <w:p w14:paraId="41665FDB" w14:textId="7AC01D5C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a) manager de spital sau alte institu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ii sanitare</w:t>
            </w:r>
          </w:p>
          <w:p w14:paraId="0F781A05" w14:textId="60F37926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b) func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 de conducere în cadrul direc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iei de sănătate publică jude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ene, respectiv a municipiului Bucure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</w:p>
          <w:p w14:paraId="0D8AF3E8" w14:textId="5A4300EF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c) func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 de conducere în cadrul Ministerului Sănătă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ii sau în alte unită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 ale ministerului cu rol de management sanitar sau educa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ional la nivel na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ional</w:t>
            </w:r>
          </w:p>
          <w:p w14:paraId="26BBC6B4" w14:textId="665E2D34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 de sec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ie, 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 laborator, farmacist-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ef.</w:t>
            </w:r>
          </w:p>
          <w:p w14:paraId="0CC29C71" w14:textId="7EC5A299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e) atestat de studii complementare în managementul sanitar sau în conducerea serviciilor medicale ori sociale acordate în plus fa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ă de cele prevăzute la nr. crt.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659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****)</w:t>
            </w:r>
          </w:p>
          <w:p w14:paraId="745EBAE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7134463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7D75BAC3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288AB983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2 puncte</w:t>
            </w:r>
          </w:p>
          <w:p w14:paraId="6CFB950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1A7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6E7F6B28" w14:textId="64B099C7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E542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F388" w14:textId="7A441B2E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membru al societă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ii/asocia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iei de specialitate cu o vechime de minimum 6 luni la data concursului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B172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50D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93ECA67" w14:textId="688940D3" w:rsidR="004E68BD" w:rsidRPr="004E68BD" w:rsidRDefault="004E68BD" w:rsidP="004E68BD">
      <w:pPr>
        <w:pStyle w:val="spar"/>
        <w:jc w:val="both"/>
      </w:pPr>
      <w:r w:rsidRPr="004E68BD">
        <w:rPr>
          <w:color w:val="000000"/>
          <w:shd w:val="clear" w:color="auto" w:fill="FFFFFF"/>
        </w:rPr>
        <w:t>*)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 la examenul de confirmare ca medic specialist se va înscrie astfel: în cazul notării de la 0 la 10 media se adună ca atare; în cazul notării de la 0 la 20 se vor scădea 10 puncte din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inută.</w:t>
      </w:r>
    </w:p>
    <w:p w14:paraId="68E7A868" w14:textId="084FCC14" w:rsidR="004E68BD" w:rsidRP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**)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 la examenul pentru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inerea titlului de medic primar.</w:t>
      </w:r>
    </w:p>
    <w:p w14:paraId="1A349991" w14:textId="77777777" w:rsidR="004E68BD" w:rsidRP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***) Câte 5 puncte pentru fiecare a doua specialitate.</w:t>
      </w:r>
    </w:p>
    <w:p w14:paraId="147FAF92" w14:textId="679B73FB" w:rsidR="00A20F2B" w:rsidRDefault="004E68BD" w:rsidP="004E68B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****) Pentru func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iile de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ef de sec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ie,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ef de compartiment,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ef de laborator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</w:t>
      </w:r>
      <w:r w:rsidR="00B820B0">
        <w:rPr>
          <w:rFonts w:ascii="Verdana" w:hAnsi="Verdana"/>
          <w:color w:val="000000"/>
          <w:sz w:val="20"/>
          <w:szCs w:val="20"/>
          <w:shd w:val="clear" w:color="auto" w:fill="FFFFFF"/>
        </w:rPr>
        <w:t>ș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ef.</w:t>
      </w:r>
    </w:p>
    <w:p w14:paraId="2AC30208" w14:textId="77777777" w:rsidR="006259A9" w:rsidRDefault="006259A9" w:rsidP="004E68B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E29A47E" w14:textId="4B71841C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Nume si prenume candidat                                          Membri comisiei</w:t>
      </w:r>
    </w:p>
    <w:p w14:paraId="666E0A7C" w14:textId="3D3D0C8F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</w:t>
      </w:r>
    </w:p>
    <w:p w14:paraId="41D20DD3" w14:textId="6A17AF40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Semnatur</w:t>
      </w:r>
      <w:r w:rsidR="00A067D7"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ă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</w:t>
      </w:r>
    </w:p>
    <w:p w14:paraId="4EF08569" w14:textId="241B91C0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</w:t>
      </w:r>
    </w:p>
    <w:p w14:paraId="08EB4EDB" w14:textId="50B32D91" w:rsidR="006259A9" w:rsidRPr="00B820B0" w:rsidRDefault="006259A9" w:rsidP="004E68BD">
      <w:pPr>
        <w:rPr>
          <w:rFonts w:ascii="Times New Roman" w:hAnsi="Times New Roman"/>
          <w:sz w:val="24"/>
          <w:szCs w:val="24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4.</w:t>
      </w:r>
    </w:p>
    <w:sectPr w:rsidR="006259A9" w:rsidRPr="00B820B0">
      <w:headerReference w:type="default" r:id="rId8"/>
      <w:footerReference w:type="default" r:id="rId9"/>
      <w:pgSz w:w="11906" w:h="16838"/>
      <w:pgMar w:top="2127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4C71" w14:textId="77777777" w:rsidR="00534C2A" w:rsidRDefault="00534C2A">
      <w:pPr>
        <w:spacing w:after="0" w:line="240" w:lineRule="auto"/>
      </w:pPr>
      <w:r>
        <w:separator/>
      </w:r>
    </w:p>
  </w:endnote>
  <w:endnote w:type="continuationSeparator" w:id="0">
    <w:p w14:paraId="194476F4" w14:textId="77777777" w:rsidR="00534C2A" w:rsidRDefault="0053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03C5" w14:textId="74E6F44C" w:rsidR="00FC5342" w:rsidRPr="00FC5342" w:rsidRDefault="00FC5342" w:rsidP="00FC5342">
    <w:pPr>
      <w:tabs>
        <w:tab w:val="center" w:pos="4513"/>
        <w:tab w:val="right" w:pos="9026"/>
      </w:tabs>
      <w:suppressAutoHyphens w:val="0"/>
      <w:autoSpaceDN/>
      <w:spacing w:after="0" w:line="240" w:lineRule="auto"/>
      <w:jc w:val="right"/>
      <w:textAlignment w:val="auto"/>
      <w:rPr>
        <w:rFonts w:ascii="Times New Roman" w:eastAsia="Arial Unicode MS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C445" w14:textId="77777777" w:rsidR="00534C2A" w:rsidRDefault="00534C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01C4A8" w14:textId="77777777" w:rsidR="00534C2A" w:rsidRDefault="0053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92A0" w14:textId="155130A0" w:rsidR="00866CF2" w:rsidRDefault="002C041D" w:rsidP="002C041D">
    <w:pPr>
      <w:pStyle w:val="Header"/>
      <w:tabs>
        <w:tab w:val="clear" w:pos="4513"/>
        <w:tab w:val="clear" w:pos="9026"/>
        <w:tab w:val="left" w:pos="32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298"/>
    <w:multiLevelType w:val="hybridMultilevel"/>
    <w:tmpl w:val="E878DBD8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440054"/>
    <w:multiLevelType w:val="hybridMultilevel"/>
    <w:tmpl w:val="71F65FB4"/>
    <w:lvl w:ilvl="0" w:tplc="0418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ED50BC"/>
    <w:multiLevelType w:val="hybridMultilevel"/>
    <w:tmpl w:val="0186E5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4104"/>
    <w:multiLevelType w:val="hybridMultilevel"/>
    <w:tmpl w:val="D80261BE"/>
    <w:lvl w:ilvl="0" w:tplc="041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F1A1421"/>
    <w:multiLevelType w:val="hybridMultilevel"/>
    <w:tmpl w:val="C794188C"/>
    <w:lvl w:ilvl="0" w:tplc="041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14E5803"/>
    <w:multiLevelType w:val="hybridMultilevel"/>
    <w:tmpl w:val="5FB63D16"/>
    <w:lvl w:ilvl="0" w:tplc="5016E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27AF"/>
    <w:multiLevelType w:val="hybridMultilevel"/>
    <w:tmpl w:val="C8F605DE"/>
    <w:lvl w:ilvl="0" w:tplc="EC4231E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183D36"/>
    <w:multiLevelType w:val="hybridMultilevel"/>
    <w:tmpl w:val="E90E8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1567">
    <w:abstractNumId w:val="4"/>
  </w:num>
  <w:num w:numId="2" w16cid:durableId="1238054108">
    <w:abstractNumId w:val="2"/>
  </w:num>
  <w:num w:numId="3" w16cid:durableId="1601527185">
    <w:abstractNumId w:val="0"/>
  </w:num>
  <w:num w:numId="4" w16cid:durableId="1468472162">
    <w:abstractNumId w:val="3"/>
  </w:num>
  <w:num w:numId="5" w16cid:durableId="1258248620">
    <w:abstractNumId w:val="6"/>
  </w:num>
  <w:num w:numId="6" w16cid:durableId="1743137424">
    <w:abstractNumId w:val="1"/>
  </w:num>
  <w:num w:numId="7" w16cid:durableId="137308532">
    <w:abstractNumId w:val="7"/>
  </w:num>
  <w:num w:numId="8" w16cid:durableId="1795754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E2"/>
    <w:rsid w:val="00007232"/>
    <w:rsid w:val="00082883"/>
    <w:rsid w:val="000A6841"/>
    <w:rsid w:val="000B0A09"/>
    <w:rsid w:val="000B2A67"/>
    <w:rsid w:val="000F091D"/>
    <w:rsid w:val="00103A37"/>
    <w:rsid w:val="001269BC"/>
    <w:rsid w:val="001573E9"/>
    <w:rsid w:val="00195A27"/>
    <w:rsid w:val="001B593D"/>
    <w:rsid w:val="002C041D"/>
    <w:rsid w:val="002C3FB4"/>
    <w:rsid w:val="002D6540"/>
    <w:rsid w:val="002F6AE4"/>
    <w:rsid w:val="00304BCF"/>
    <w:rsid w:val="00317361"/>
    <w:rsid w:val="003347F9"/>
    <w:rsid w:val="00335756"/>
    <w:rsid w:val="00364897"/>
    <w:rsid w:val="0038606A"/>
    <w:rsid w:val="00404F76"/>
    <w:rsid w:val="00436CF6"/>
    <w:rsid w:val="004503AE"/>
    <w:rsid w:val="004A3BB3"/>
    <w:rsid w:val="004E68BD"/>
    <w:rsid w:val="00534C2A"/>
    <w:rsid w:val="0054699F"/>
    <w:rsid w:val="005616F6"/>
    <w:rsid w:val="00592C52"/>
    <w:rsid w:val="005C5C8C"/>
    <w:rsid w:val="005D4B18"/>
    <w:rsid w:val="005E1D8A"/>
    <w:rsid w:val="00604832"/>
    <w:rsid w:val="0061622E"/>
    <w:rsid w:val="006259A9"/>
    <w:rsid w:val="00626887"/>
    <w:rsid w:val="00634174"/>
    <w:rsid w:val="00664B64"/>
    <w:rsid w:val="006761D1"/>
    <w:rsid w:val="006A1B20"/>
    <w:rsid w:val="006A3547"/>
    <w:rsid w:val="006B23AF"/>
    <w:rsid w:val="00771B22"/>
    <w:rsid w:val="007767C5"/>
    <w:rsid w:val="007F6735"/>
    <w:rsid w:val="008006B4"/>
    <w:rsid w:val="00823C2C"/>
    <w:rsid w:val="008351A6"/>
    <w:rsid w:val="00835710"/>
    <w:rsid w:val="00844D73"/>
    <w:rsid w:val="00866CF2"/>
    <w:rsid w:val="00872072"/>
    <w:rsid w:val="00875A8A"/>
    <w:rsid w:val="008B392F"/>
    <w:rsid w:val="008F0435"/>
    <w:rsid w:val="00902D0D"/>
    <w:rsid w:val="00903A06"/>
    <w:rsid w:val="00923AEF"/>
    <w:rsid w:val="00960DE0"/>
    <w:rsid w:val="00993CD4"/>
    <w:rsid w:val="009C3909"/>
    <w:rsid w:val="009E4141"/>
    <w:rsid w:val="00A00819"/>
    <w:rsid w:val="00A067D7"/>
    <w:rsid w:val="00A14EDF"/>
    <w:rsid w:val="00A20F2B"/>
    <w:rsid w:val="00A46372"/>
    <w:rsid w:val="00A47A3F"/>
    <w:rsid w:val="00AA4DCD"/>
    <w:rsid w:val="00AD61AD"/>
    <w:rsid w:val="00B23F1A"/>
    <w:rsid w:val="00B51C80"/>
    <w:rsid w:val="00B706EB"/>
    <w:rsid w:val="00B820B0"/>
    <w:rsid w:val="00BF37D3"/>
    <w:rsid w:val="00C3507D"/>
    <w:rsid w:val="00C73AB0"/>
    <w:rsid w:val="00CE1DB3"/>
    <w:rsid w:val="00D070E2"/>
    <w:rsid w:val="00D55C01"/>
    <w:rsid w:val="00D71BB2"/>
    <w:rsid w:val="00DD3BE0"/>
    <w:rsid w:val="00E01201"/>
    <w:rsid w:val="00E032B5"/>
    <w:rsid w:val="00E2078B"/>
    <w:rsid w:val="00E33F68"/>
    <w:rsid w:val="00E34620"/>
    <w:rsid w:val="00E5481F"/>
    <w:rsid w:val="00EA264A"/>
    <w:rsid w:val="00EC2E8F"/>
    <w:rsid w:val="00ED4CA0"/>
    <w:rsid w:val="00EF1AA9"/>
    <w:rsid w:val="00F10E2B"/>
    <w:rsid w:val="00F11993"/>
    <w:rsid w:val="00F331EB"/>
    <w:rsid w:val="00F33DAB"/>
    <w:rsid w:val="00F45D96"/>
    <w:rsid w:val="00F72CC2"/>
    <w:rsid w:val="00F8556B"/>
    <w:rsid w:val="00FA68FB"/>
    <w:rsid w:val="00FC5342"/>
    <w:rsid w:val="00FC6226"/>
    <w:rsid w:val="00FE384D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DE11F7"/>
  <w15:docId w15:val="{81AB696C-0D99-4576-BFCB-B060D6FD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ro-R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rsid w:val="0061622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table" w:styleId="TableGrid">
    <w:name w:val="Table Grid"/>
    <w:basedOn w:val="TableNormal"/>
    <w:uiPriority w:val="39"/>
    <w:rsid w:val="008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4E68BD"/>
    <w:pPr>
      <w:suppressAutoHyphens w:val="0"/>
      <w:autoSpaceDN/>
      <w:spacing w:after="0" w:line="240" w:lineRule="auto"/>
      <w:ind w:left="225"/>
      <w:textAlignment w:val="auto"/>
    </w:pPr>
    <w:rPr>
      <w:rFonts w:ascii="Times New Roman" w:eastAsiaTheme="minorEastAsia" w:hAnsi="Times New Roman"/>
      <w:kern w:val="0"/>
      <w:sz w:val="24"/>
      <w:szCs w:val="24"/>
      <w:lang w:eastAsia="ro-RO"/>
    </w:rPr>
  </w:style>
  <w:style w:type="paragraph" w:customStyle="1" w:styleId="shdr">
    <w:name w:val="s_hdr"/>
    <w:basedOn w:val="Normal"/>
    <w:rsid w:val="004E68BD"/>
    <w:pPr>
      <w:suppressAutoHyphens w:val="0"/>
      <w:autoSpaceDN/>
      <w:spacing w:before="72" w:after="72" w:line="240" w:lineRule="auto"/>
      <w:ind w:left="72" w:right="72"/>
      <w:textAlignment w:val="auto"/>
    </w:pPr>
    <w:rPr>
      <w:rFonts w:ascii="Verdana" w:eastAsiaTheme="minorEastAsia" w:hAnsi="Verdana"/>
      <w:b/>
      <w:bCs/>
      <w:color w:val="333333"/>
      <w:kern w:val="0"/>
      <w:sz w:val="20"/>
      <w:szCs w:val="20"/>
      <w:lang w:eastAsia="ro-RO"/>
    </w:rPr>
  </w:style>
  <w:style w:type="paragraph" w:customStyle="1" w:styleId="sntattl">
    <w:name w:val="s_nta_ttl"/>
    <w:basedOn w:val="Normal"/>
    <w:rsid w:val="004E68B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anxttl">
    <w:name w:val="s_anx_ttl"/>
    <w:basedOn w:val="Normal"/>
    <w:rsid w:val="004E68BD"/>
    <w:pPr>
      <w:suppressAutoHyphens w:val="0"/>
      <w:autoSpaceDN/>
      <w:spacing w:after="0" w:line="240" w:lineRule="auto"/>
      <w:jc w:val="center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anxden">
    <w:name w:val="s_anx_den"/>
    <w:basedOn w:val="Normal"/>
    <w:rsid w:val="004E68BD"/>
    <w:pPr>
      <w:suppressAutoHyphens w:val="0"/>
      <w:autoSpaceDN/>
      <w:spacing w:after="0" w:line="240" w:lineRule="auto"/>
      <w:jc w:val="center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par1">
    <w:name w:val="s_par1"/>
    <w:basedOn w:val="Normal"/>
    <w:rsid w:val="004E68BD"/>
    <w:pPr>
      <w:suppressAutoHyphens w:val="0"/>
      <w:autoSpaceDN/>
      <w:spacing w:after="0" w:line="240" w:lineRule="auto"/>
      <w:textAlignment w:val="auto"/>
    </w:pPr>
    <w:rPr>
      <w:rFonts w:ascii="Verdana" w:eastAsiaTheme="minorEastAsia" w:hAnsi="Verdana"/>
      <w:kern w:val="0"/>
      <w:sz w:val="15"/>
      <w:szCs w:val="15"/>
      <w:lang w:eastAsia="ro-RO"/>
    </w:rPr>
  </w:style>
  <w:style w:type="character" w:customStyle="1" w:styleId="sden1">
    <w:name w:val="s_den1"/>
    <w:basedOn w:val="DefaultParagraphFont"/>
    <w:rsid w:val="004E68B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par3">
    <w:name w:val="s_par3"/>
    <w:basedOn w:val="DefaultParagraphFont"/>
    <w:rsid w:val="004E68B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4E68B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FA5A-DCED-4045-8DD5-E4F91022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Nicolcea</dc:creator>
  <dc:description/>
  <cp:lastModifiedBy>Personal</cp:lastModifiedBy>
  <cp:revision>2</cp:revision>
  <cp:lastPrinted>2024-04-09T10:03:00Z</cp:lastPrinted>
  <dcterms:created xsi:type="dcterms:W3CDTF">2025-07-31T10:49:00Z</dcterms:created>
  <dcterms:modified xsi:type="dcterms:W3CDTF">2025-07-31T10:49:00Z</dcterms:modified>
</cp:coreProperties>
</file>